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18" w:rsidRPr="00777518" w:rsidRDefault="0054518A" w:rsidP="00777518">
      <w:pPr>
        <w:ind w:left="7200"/>
        <w:rPr>
          <w:rFonts w:ascii="Verdana" w:hAnsi="Verdana"/>
          <w:b/>
          <w:bCs/>
          <w:noProof/>
          <w:sz w:val="20"/>
          <w:szCs w:val="20"/>
          <w:lang w:val="en-US" w:bidi="hi-IN"/>
        </w:rPr>
      </w:pPr>
      <w:r>
        <w:rPr>
          <w:rFonts w:ascii="Verdana" w:hAnsi="Verdana"/>
          <w:b/>
          <w:bCs/>
          <w:noProof/>
          <w:sz w:val="20"/>
          <w:szCs w:val="20"/>
          <w:lang w:val="en-US" w:bidi="hi-IN"/>
        </w:rPr>
        <w:t>Annexure -</w:t>
      </w:r>
      <w:r w:rsidR="00777518" w:rsidRPr="00777518">
        <w:rPr>
          <w:rFonts w:ascii="Verdana" w:hAnsi="Verdana"/>
          <w:b/>
          <w:bCs/>
          <w:noProof/>
          <w:sz w:val="20"/>
          <w:szCs w:val="20"/>
          <w:lang w:val="en-US" w:bidi="hi-IN"/>
        </w:rPr>
        <w:t xml:space="preserve"> E</w:t>
      </w:r>
    </w:p>
    <w:p w:rsidR="0049412F" w:rsidRDefault="00D04C90">
      <w:r>
        <w:rPr>
          <w:noProof/>
          <w:lang w:eastAsia="en-IN"/>
        </w:rPr>
        <w:drawing>
          <wp:inline distT="0" distB="0" distL="0" distR="0">
            <wp:extent cx="5184140" cy="2329815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12F">
        <w:rPr>
          <w:noProof/>
          <w:lang w:eastAsia="en-IN"/>
        </w:rPr>
        <w:drawing>
          <wp:inline distT="0" distB="0" distL="0" distR="0">
            <wp:extent cx="5200015" cy="4317365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12F">
        <w:rPr>
          <w:noProof/>
          <w:lang w:eastAsia="en-IN"/>
        </w:rPr>
        <w:drawing>
          <wp:inline distT="0" distB="0" distL="0" distR="0">
            <wp:extent cx="5104765" cy="1311910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12F">
        <w:rPr>
          <w:noProof/>
          <w:lang w:eastAsia="en-IN"/>
        </w:rPr>
        <w:lastRenderedPageBreak/>
        <w:drawing>
          <wp:inline distT="0" distB="0" distL="0" distR="0">
            <wp:extent cx="5391150" cy="46196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12F">
        <w:rPr>
          <w:noProof/>
          <w:lang w:eastAsia="en-IN"/>
        </w:rPr>
        <w:drawing>
          <wp:inline distT="0" distB="0" distL="0" distR="0">
            <wp:extent cx="5327650" cy="1797050"/>
            <wp:effectExtent l="1905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12F">
        <w:rPr>
          <w:noProof/>
          <w:lang w:eastAsia="en-IN"/>
        </w:rPr>
        <w:lastRenderedPageBreak/>
        <w:drawing>
          <wp:inline distT="0" distB="0" distL="0" distR="0">
            <wp:extent cx="5335270" cy="26873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12F">
        <w:rPr>
          <w:noProof/>
          <w:lang w:eastAsia="en-IN"/>
        </w:rPr>
        <w:drawing>
          <wp:inline distT="0" distB="0" distL="0" distR="0">
            <wp:extent cx="5152390" cy="16700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2F" w:rsidRDefault="0049412F">
      <w:r>
        <w:br w:type="page"/>
      </w:r>
    </w:p>
    <w:p w:rsidR="0049412F" w:rsidRDefault="0049412F">
      <w:r>
        <w:rPr>
          <w:noProof/>
          <w:lang w:eastAsia="en-IN"/>
        </w:rPr>
        <w:lastRenderedPageBreak/>
        <w:drawing>
          <wp:inline distT="0" distB="0" distL="0" distR="0">
            <wp:extent cx="5351145" cy="2313940"/>
            <wp:effectExtent l="1905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387837" cy="977674"/>
            <wp:effectExtent l="19050" t="0" r="3313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2F" w:rsidRDefault="0049412F">
      <w:r>
        <w:br w:type="page"/>
      </w:r>
    </w:p>
    <w:p w:rsidR="008B0960" w:rsidRDefault="0049412F">
      <w:r w:rsidRPr="0049412F">
        <w:rPr>
          <w:noProof/>
          <w:lang w:eastAsia="en-IN"/>
        </w:rPr>
        <w:lastRenderedPageBreak/>
        <w:drawing>
          <wp:inline distT="0" distB="0" distL="0" distR="0">
            <wp:extent cx="5438775" cy="5709285"/>
            <wp:effectExtent l="19050" t="0" r="9525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70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960" w:rsidSect="008B096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9B" w:rsidRDefault="0004199B" w:rsidP="0054518A">
      <w:pPr>
        <w:spacing w:after="0" w:line="240" w:lineRule="auto"/>
      </w:pPr>
      <w:r>
        <w:separator/>
      </w:r>
    </w:p>
  </w:endnote>
  <w:endnote w:type="continuationSeparator" w:id="1">
    <w:p w:rsidR="0004199B" w:rsidRDefault="0004199B" w:rsidP="0054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9B" w:rsidRDefault="0004199B" w:rsidP="0054518A">
      <w:pPr>
        <w:spacing w:after="0" w:line="240" w:lineRule="auto"/>
      </w:pPr>
      <w:r>
        <w:separator/>
      </w:r>
    </w:p>
  </w:footnote>
  <w:footnote w:type="continuationSeparator" w:id="1">
    <w:p w:rsidR="0004199B" w:rsidRDefault="0004199B" w:rsidP="0054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8A" w:rsidRPr="00F15315" w:rsidRDefault="0054518A" w:rsidP="0054518A">
    <w:pPr>
      <w:spacing w:after="0"/>
      <w:rPr>
        <w:rFonts w:ascii="Verdana" w:hAnsi="Verdana"/>
        <w:b/>
        <w:i/>
        <w:sz w:val="14"/>
        <w:szCs w:val="14"/>
      </w:rPr>
    </w:pPr>
    <w:r>
      <w:rPr>
        <w:rFonts w:ascii="Verdana" w:hAnsi="Verdana"/>
        <w:b/>
        <w:i/>
        <w:sz w:val="14"/>
        <w:szCs w:val="14"/>
      </w:rPr>
      <w:t xml:space="preserve">           </w:t>
    </w:r>
    <w:r w:rsidRPr="00F15315">
      <w:rPr>
        <w:rFonts w:ascii="Verdana" w:hAnsi="Verdana"/>
        <w:b/>
        <w:i/>
        <w:sz w:val="14"/>
        <w:szCs w:val="14"/>
      </w:rPr>
      <w:t xml:space="preserve">VIJAYA BANK        </w:t>
    </w:r>
  </w:p>
  <w:p w:rsidR="0054518A" w:rsidRPr="007550DA" w:rsidRDefault="0054518A" w:rsidP="0054518A">
    <w:pPr>
      <w:spacing w:after="0"/>
      <w:rPr>
        <w:rFonts w:ascii="Verdana" w:eastAsia="Batang" w:hAnsi="Verdana" w:cs="Arial"/>
        <w:b/>
        <w:i/>
        <w:sz w:val="14"/>
        <w:szCs w:val="14"/>
      </w:rPr>
    </w:pPr>
    <w:r>
      <w:rPr>
        <w:i/>
        <w:noProof/>
        <w:sz w:val="14"/>
        <w:szCs w:val="14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18415</wp:posOffset>
          </wp:positionH>
          <wp:positionV relativeFrom="margin">
            <wp:posOffset>-481330</wp:posOffset>
          </wp:positionV>
          <wp:extent cx="260350" cy="342900"/>
          <wp:effectExtent l="19050" t="19050" r="25400" b="1905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" cy="3429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99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5315">
      <w:rPr>
        <w:rFonts w:ascii="Verdana" w:hAnsi="Verdana"/>
        <w:b/>
        <w:i/>
        <w:sz w:val="14"/>
        <w:szCs w:val="14"/>
      </w:rPr>
      <w:t xml:space="preserve">           </w:t>
    </w:r>
    <w:r>
      <w:rPr>
        <w:rFonts w:ascii="Verdana" w:hAnsi="Verdana"/>
        <w:b/>
        <w:i/>
        <w:sz w:val="14"/>
        <w:szCs w:val="14"/>
      </w:rPr>
      <w:t xml:space="preserve">HOC 15282 - </w:t>
    </w:r>
    <w:r w:rsidRPr="000646A4">
      <w:rPr>
        <w:rFonts w:ascii="Verdana" w:eastAsia="Batang" w:hAnsi="Verdana" w:cs="Arial"/>
        <w:b/>
        <w:i/>
        <w:sz w:val="14"/>
        <w:szCs w:val="14"/>
      </w:rPr>
      <w:t xml:space="preserve">IBA’S </w:t>
    </w:r>
    <w:r>
      <w:rPr>
        <w:rFonts w:ascii="Verdana" w:eastAsia="Batang" w:hAnsi="Verdana" w:cs="Arial"/>
        <w:b/>
        <w:i/>
        <w:sz w:val="14"/>
        <w:szCs w:val="14"/>
      </w:rPr>
      <w:t>MEDICAL INSURANCE SCHEME FOR RETIREE OFFICERS/EMPLOYEES</w:t>
    </w:r>
  </w:p>
  <w:p w:rsidR="0054518A" w:rsidRDefault="005451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Fzhs9HMUjJlhqh24b0RPNCnGnL0=" w:salt="bdWIzUlXbE7K26onJoclp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2F"/>
    <w:rsid w:val="0004199B"/>
    <w:rsid w:val="001A1B1B"/>
    <w:rsid w:val="0049412F"/>
    <w:rsid w:val="0054518A"/>
    <w:rsid w:val="00770EDA"/>
    <w:rsid w:val="00777518"/>
    <w:rsid w:val="008B0960"/>
    <w:rsid w:val="009E1D1E"/>
    <w:rsid w:val="00D04C90"/>
    <w:rsid w:val="00F04847"/>
    <w:rsid w:val="00F0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8A"/>
  </w:style>
  <w:style w:type="paragraph" w:styleId="Footer">
    <w:name w:val="footer"/>
    <w:basedOn w:val="Normal"/>
    <w:link w:val="FooterChar"/>
    <w:uiPriority w:val="99"/>
    <w:semiHidden/>
    <w:unhideWhenUsed/>
    <w:rsid w:val="0054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vidhya.c</dc:creator>
  <cp:lastModifiedBy>9308</cp:lastModifiedBy>
  <cp:revision>5</cp:revision>
  <dcterms:created xsi:type="dcterms:W3CDTF">2015-10-01T11:18:00Z</dcterms:created>
  <dcterms:modified xsi:type="dcterms:W3CDTF">2015-12-09T10:53:00Z</dcterms:modified>
</cp:coreProperties>
</file>